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1CEA8" w14:textId="0CCEED0F" w:rsidR="00BA7FDC" w:rsidRPr="00BA7FDC" w:rsidRDefault="00BA7FDC" w:rsidP="00BA7FD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150" w:eastAsia="en-US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DF0BD8" w:rsidRPr="00DF0BD8">
        <w:rPr>
          <w:rFonts w:ascii="Arial" w:eastAsia="Batang" w:hAnsi="Arial" w:cs="Arial"/>
          <w:b/>
          <w:bCs/>
          <w:sz w:val="28"/>
          <w:szCs w:val="24"/>
        </w:rPr>
        <w:t>R1-2207560</w:t>
      </w:r>
    </w:p>
    <w:p w14:paraId="3041D0E2" w14:textId="77777777" w:rsidR="00BA7FDC" w:rsidRDefault="00BA7FDC" w:rsidP="00BA7F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</w:rPr>
      </w:pPr>
      <w:r>
        <w:rPr>
          <w:rFonts w:ascii="Arial" w:eastAsia="MS Mincho" w:hAnsi="Arial" w:cs="Arial"/>
          <w:b/>
          <w:bCs/>
          <w:sz w:val="28"/>
          <w:szCs w:val="24"/>
        </w:rPr>
        <w:t>Toulouse, France, August 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>
        <w:rPr>
          <w:rFonts w:ascii="Arial" w:eastAsia="MS Mincho" w:hAnsi="Arial" w:cs="Arial"/>
          <w:b/>
          <w:bCs/>
          <w:sz w:val="28"/>
          <w:szCs w:val="24"/>
        </w:rPr>
        <w:t xml:space="preserve"> – 26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07C57AED" w:rsidR="00303D4A" w:rsidRPr="00BA7FDC" w:rsidRDefault="00460FC6" w:rsidP="00303D4A">
      <w:pPr>
        <w:pStyle w:val="3GPPHeader"/>
        <w:ind w:left="1701" w:hanging="1701"/>
        <w:rPr>
          <w:rFonts w:cs="Arial"/>
          <w:bCs/>
          <w:lang w:val="en-150"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3C43A8" w:rsidRPr="003C43A8">
        <w:rPr>
          <w:sz w:val="22"/>
          <w:szCs w:val="22"/>
        </w:rPr>
        <w:t xml:space="preserve">LS on power-saving resource allocation with absent </w:t>
      </w:r>
      <w:proofErr w:type="spellStart"/>
      <w:r w:rsidR="003C43A8" w:rsidRPr="003C43A8">
        <w:rPr>
          <w:sz w:val="22"/>
          <w:szCs w:val="22"/>
        </w:rPr>
        <w:t>sl-AllowedResourceSelectionConfig</w:t>
      </w:r>
      <w:proofErr w:type="spellEnd"/>
    </w:p>
    <w:p w14:paraId="62951758" w14:textId="50B3D8E2" w:rsidR="00DE462C" w:rsidRPr="00A668A1" w:rsidRDefault="00460FC6" w:rsidP="00A668A1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585267F8" w14:textId="342DC3A8" w:rsidR="00D5177D" w:rsidRPr="00BA7FDC" w:rsidRDefault="003C43A8" w:rsidP="00BA7FDC">
      <w:pPr>
        <w:spacing w:before="180" w:afterLines="100" w:after="240"/>
        <w:jc w:val="both"/>
        <w:rPr>
          <w:lang w:val="en-150"/>
        </w:rPr>
      </w:pPr>
      <w:r w:rsidRPr="003C43A8">
        <w:t xml:space="preserve">RAN WG1 received an LS from RAN WG2 regarding the intended UE </w:t>
      </w:r>
      <w:r w:rsidR="00A668A1" w:rsidRPr="00A668A1">
        <w:rPr>
          <w:lang w:val="en-US"/>
        </w:rPr>
        <w:t>behavior</w:t>
      </w:r>
      <w:r w:rsidRPr="003C43A8">
        <w:t xml:space="preserve"> if the </w:t>
      </w:r>
      <w:proofErr w:type="spellStart"/>
      <w:r w:rsidRPr="00BC08FD">
        <w:rPr>
          <w:i/>
          <w:iCs/>
        </w:rPr>
        <w:t>sl-AllowedResourceSelectionConfig</w:t>
      </w:r>
      <w:proofErr w:type="spellEnd"/>
      <w:r w:rsidRPr="003C43A8">
        <w:t xml:space="preserve"> parameter is missing in the resource pool configuration. Following this issue, RAN2 shared its understanding of the UE </w:t>
      </w:r>
      <w:proofErr w:type="spellStart"/>
      <w:r w:rsidRPr="003C43A8">
        <w:t>behavior</w:t>
      </w:r>
      <w:proofErr w:type="spellEnd"/>
      <w:r w:rsidRPr="003C43A8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EE6" w14:paraId="1269C5EC" w14:textId="77777777" w:rsidTr="00F11EE6">
        <w:tc>
          <w:tcPr>
            <w:tcW w:w="9629" w:type="dxa"/>
          </w:tcPr>
          <w:p w14:paraId="3202043F" w14:textId="41E81BDA" w:rsidR="00F11EE6" w:rsidRPr="00BA7FDC" w:rsidRDefault="003C43A8" w:rsidP="003C43A8">
            <w:pPr>
              <w:pStyle w:val="CommentText"/>
              <w:numPr>
                <w:ilvl w:val="0"/>
                <w:numId w:val="37"/>
              </w:numPr>
              <w:rPr>
                <w:rFonts w:cs="Arial"/>
                <w:lang w:eastAsia="zh-CN"/>
              </w:rPr>
            </w:pPr>
            <w:r w:rsidRPr="00B11A8A">
              <w:rPr>
                <w:rFonts w:ascii="Arial" w:hAnsi="Arial" w:cs="Arial"/>
              </w:rPr>
              <w:t xml:space="preserve">When the </w:t>
            </w:r>
            <w:proofErr w:type="spellStart"/>
            <w:r w:rsidRPr="00B11A8A">
              <w:rPr>
                <w:rFonts w:ascii="Arial" w:hAnsi="Arial" w:cs="Arial"/>
                <w:i/>
              </w:rPr>
              <w:t>sl-AllowedResourceSelectionConfig</w:t>
            </w:r>
            <w:proofErr w:type="spellEnd"/>
            <w:r w:rsidRPr="00B11A8A">
              <w:rPr>
                <w:rFonts w:ascii="Arial" w:hAnsi="Arial" w:cs="Arial"/>
              </w:rPr>
              <w:t xml:space="preserve"> is absent for a mode-2 transmission resource pool indicated by </w:t>
            </w:r>
            <w:proofErr w:type="spellStart"/>
            <w:r w:rsidRPr="00B11A8A">
              <w:rPr>
                <w:rFonts w:ascii="Arial" w:hAnsi="Arial" w:cs="Arial"/>
                <w:i/>
              </w:rPr>
              <w:t>sl-TxPoolSelectedNormal</w:t>
            </w:r>
            <w:proofErr w:type="spellEnd"/>
            <w:r w:rsidRPr="00B11A8A">
              <w:rPr>
                <w:rFonts w:ascii="Arial" w:hAnsi="Arial" w:cs="Arial"/>
              </w:rPr>
              <w:t xml:space="preserve"> (which can be included </w:t>
            </w:r>
            <w:r w:rsidRPr="00B11A8A">
              <w:rPr>
                <w:rFonts w:ascii="Arial" w:hAnsi="Arial" w:cs="Arial"/>
                <w:lang w:eastAsia="zh-CN"/>
              </w:rPr>
              <w:t>within</w:t>
            </w:r>
            <w:r w:rsidRPr="00B11A8A">
              <w:rPr>
                <w:rFonts w:ascii="Arial" w:hAnsi="Arial" w:cs="Arial"/>
              </w:rPr>
              <w:t xml:space="preserve"> </w:t>
            </w:r>
            <w:r w:rsidRPr="00B11A8A">
              <w:rPr>
                <w:rFonts w:ascii="Arial" w:hAnsi="Arial" w:cs="Arial"/>
                <w:i/>
              </w:rPr>
              <w:t>sl-BWP-PoolConfig-r16</w:t>
            </w:r>
            <w:r w:rsidRPr="00B11A8A">
              <w:rPr>
                <w:rFonts w:ascii="Arial" w:hAnsi="Arial" w:cs="Arial"/>
              </w:rPr>
              <w:t>/</w:t>
            </w:r>
            <w:r w:rsidRPr="00B11A8A">
              <w:rPr>
                <w:rFonts w:ascii="Arial" w:hAnsi="Arial" w:cs="Arial"/>
                <w:i/>
              </w:rPr>
              <w:t>sl-BWP-PoolConfigCommon-r16</w:t>
            </w:r>
            <w:r w:rsidRPr="00B11A8A">
              <w:rPr>
                <w:rFonts w:ascii="Arial" w:hAnsi="Arial" w:cs="Arial"/>
              </w:rPr>
              <w:t xml:space="preserve"> and </w:t>
            </w:r>
            <w:r w:rsidRPr="00B11A8A">
              <w:rPr>
                <w:rFonts w:ascii="Arial" w:hAnsi="Arial" w:cs="Arial"/>
                <w:lang w:eastAsia="zh-CN"/>
              </w:rPr>
              <w:t>wi</w:t>
            </w:r>
            <w:r w:rsidRPr="00B11A8A">
              <w:rPr>
                <w:rFonts w:ascii="Arial" w:hAnsi="Arial" w:cs="Arial"/>
              </w:rPr>
              <w:t xml:space="preserve">thin </w:t>
            </w:r>
            <w:r w:rsidRPr="00B11A8A">
              <w:rPr>
                <w:rFonts w:ascii="Arial" w:hAnsi="Arial" w:cs="Arial"/>
                <w:i/>
              </w:rPr>
              <w:t>sl-BWP-PoolConfigPS-r17</w:t>
            </w:r>
            <w:r w:rsidRPr="00B11A8A">
              <w:rPr>
                <w:rFonts w:ascii="Arial" w:hAnsi="Arial" w:cs="Arial"/>
              </w:rPr>
              <w:t>/</w:t>
            </w:r>
            <w:r w:rsidRPr="00B11A8A">
              <w:rPr>
                <w:rFonts w:ascii="Arial" w:hAnsi="Arial" w:cs="Arial"/>
                <w:i/>
              </w:rPr>
              <w:t>sl-BWP-PoolConfigCommonPS-r17</w:t>
            </w:r>
            <w:r w:rsidRPr="00B11A8A">
              <w:rPr>
                <w:rFonts w:ascii="Arial" w:hAnsi="Arial" w:cs="Arial"/>
              </w:rPr>
              <w:t xml:space="preserve">, as specified in TS 38.331), the UE is only allowed to use full </w:t>
            </w:r>
            <w:proofErr w:type="gramStart"/>
            <w:r w:rsidRPr="00B11A8A">
              <w:rPr>
                <w:rFonts w:ascii="Arial" w:hAnsi="Arial" w:cs="Arial"/>
              </w:rPr>
              <w:t>sensing based</w:t>
            </w:r>
            <w:proofErr w:type="gramEnd"/>
            <w:r w:rsidRPr="00B11A8A">
              <w:rPr>
                <w:rFonts w:ascii="Arial" w:hAnsi="Arial" w:cs="Arial"/>
              </w:rPr>
              <w:t xml:space="preserve"> resource selection scheme for transmission in this resource pool.</w:t>
            </w:r>
          </w:p>
        </w:tc>
      </w:tr>
    </w:tbl>
    <w:p w14:paraId="6F6DE32D" w14:textId="74F5CBD2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14991D58" w14:textId="235092AD" w:rsidR="00BA7FDC" w:rsidRPr="00055ECE" w:rsidRDefault="003C43A8" w:rsidP="003A4E80">
      <w:pPr>
        <w:jc w:val="both"/>
      </w:pPr>
      <w:r>
        <w:t>The field</w:t>
      </w:r>
      <w:r w:rsidR="00055ECE">
        <w:t xml:space="preserve"> </w:t>
      </w:r>
      <w:proofErr w:type="spellStart"/>
      <w:r w:rsidR="00055ECE" w:rsidRPr="00055ECE">
        <w:rPr>
          <w:bCs/>
          <w:i/>
          <w:lang w:eastAsia="en-GB"/>
        </w:rPr>
        <w:t>sl-AllowedResourceSelectionConfig</w:t>
      </w:r>
      <w:proofErr w:type="spellEnd"/>
      <w:r w:rsidR="00055ECE" w:rsidRPr="00055ECE">
        <w:rPr>
          <w:bCs/>
          <w:iCs/>
          <w:lang w:eastAsia="en-GB"/>
        </w:rPr>
        <w:t xml:space="preserve"> is defined in TS 38.331 as follows: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A7FDC" w14:paraId="0663ACC6" w14:textId="77777777" w:rsidTr="00BA7FDC">
        <w:tc>
          <w:tcPr>
            <w:tcW w:w="9639" w:type="dxa"/>
          </w:tcPr>
          <w:p w14:paraId="0520E6EB" w14:textId="77777777" w:rsidR="00055ECE" w:rsidRPr="00962B3F" w:rsidRDefault="00055ECE" w:rsidP="00055EC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62B3F">
              <w:rPr>
                <w:b/>
                <w:i/>
                <w:lang w:eastAsia="en-GB"/>
              </w:rPr>
              <w:t>sl-AllowedResourceSelectionConfig</w:t>
            </w:r>
            <w:proofErr w:type="spellEnd"/>
          </w:p>
          <w:p w14:paraId="5A47667D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Indicates the allowed resource selection mechanism(s), </w:t>
            </w:r>
            <w:proofErr w:type="gramStart"/>
            <w:r w:rsidRPr="00962B3F">
              <w:rPr>
                <w:lang w:eastAsia="en-GB"/>
              </w:rPr>
              <w:t>i.e.</w:t>
            </w:r>
            <w:proofErr w:type="gramEnd"/>
            <w:r w:rsidRPr="00962B3F">
              <w:rPr>
                <w:lang w:eastAsia="en-GB"/>
              </w:rPr>
              <w:t xml:space="preserve"> full sensing only, partial sensing only, random resource selection only, or any combination(s) thereof. (</w:t>
            </w:r>
            <w:proofErr w:type="gramStart"/>
            <w:r w:rsidRPr="00962B3F">
              <w:rPr>
                <w:lang w:eastAsia="en-GB"/>
              </w:rPr>
              <w:t>see</w:t>
            </w:r>
            <w:proofErr w:type="gramEnd"/>
            <w:r w:rsidRPr="00962B3F">
              <w:rPr>
                <w:lang w:eastAsia="en-GB"/>
              </w:rPr>
              <w:t xml:space="preserve"> TS 38.214 [19], clause 8.1.4). Only c1, c</w:t>
            </w:r>
            <w:proofErr w:type="gramStart"/>
            <w:r w:rsidRPr="00962B3F">
              <w:rPr>
                <w:lang w:eastAsia="en-GB"/>
              </w:rPr>
              <w:t>4 ,</w:t>
            </w:r>
            <w:proofErr w:type="gramEnd"/>
            <w:r w:rsidRPr="00962B3F">
              <w:rPr>
                <w:lang w:eastAsia="en-GB"/>
              </w:rPr>
              <w:t xml:space="preserve"> c5 or c7 can be configured for a Rel-16 resource pool.</w:t>
            </w:r>
          </w:p>
          <w:p w14:paraId="0033AE31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c1: only full sensing allowed</w:t>
            </w:r>
          </w:p>
          <w:p w14:paraId="59AE4D0A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c2: only partial sensing allowed</w:t>
            </w:r>
          </w:p>
          <w:p w14:paraId="0ECE5E2A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c3: only random selection allowed</w:t>
            </w:r>
          </w:p>
          <w:p w14:paraId="1DFF37D8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c4: full </w:t>
            </w:r>
            <w:proofErr w:type="spellStart"/>
            <w:r w:rsidRPr="00962B3F">
              <w:rPr>
                <w:lang w:eastAsia="en-GB"/>
              </w:rPr>
              <w:t>sensing+random</w:t>
            </w:r>
            <w:proofErr w:type="spellEnd"/>
            <w:r w:rsidRPr="00962B3F">
              <w:rPr>
                <w:lang w:eastAsia="en-GB"/>
              </w:rPr>
              <w:t xml:space="preserve"> selection allowed</w:t>
            </w:r>
          </w:p>
          <w:p w14:paraId="630E10FD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c5: full sensing+ partial sensing allowed</w:t>
            </w:r>
          </w:p>
          <w:p w14:paraId="2DAEAA9B" w14:textId="77777777" w:rsidR="00055ECE" w:rsidRPr="00962B3F" w:rsidRDefault="00055ECE" w:rsidP="00055EC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c6: partial sensing + random selection allowed</w:t>
            </w:r>
          </w:p>
          <w:p w14:paraId="1AE9620F" w14:textId="20D3B6FB" w:rsidR="00BA7FDC" w:rsidRPr="00BA7FDC" w:rsidRDefault="00055ECE" w:rsidP="00055EC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055ECE">
              <w:rPr>
                <w:rFonts w:ascii="Arial" w:hAnsi="Arial"/>
                <w:sz w:val="18"/>
                <w:lang w:eastAsia="en-GB"/>
              </w:rPr>
              <w:t>c7: full sensing+ partial sensing + random selection allowed.</w:t>
            </w:r>
          </w:p>
        </w:tc>
      </w:tr>
    </w:tbl>
    <w:p w14:paraId="352B9BD2" w14:textId="7A83B767" w:rsidR="00BA7FDC" w:rsidRDefault="00BA7FDC" w:rsidP="00BA7FDC">
      <w:pPr>
        <w:rPr>
          <w:lang w:val="en-US"/>
        </w:rPr>
      </w:pPr>
    </w:p>
    <w:p w14:paraId="2A1FDD5C" w14:textId="5A154DB3" w:rsidR="00055ECE" w:rsidRPr="00055ECE" w:rsidRDefault="00055ECE" w:rsidP="00055ECE">
      <w:pPr>
        <w:jc w:val="both"/>
      </w:pPr>
      <w:r>
        <w:t xml:space="preserve">For a Rel-17 resource pool all the different combinations are possible while for a Rel-16 resource pool only a subset of them </w:t>
      </w:r>
      <w:r w:rsidR="00A668A1">
        <w:t>is</w:t>
      </w:r>
      <w:r>
        <w:t xml:space="preserve"> allowed, i.e., full sensing operation shall always be allowed in a Rel-16 resource pool. It is noteworthy, that a Rel-16 UE will always use full-sensing operation in a normal resource pool while the random resource operation is only allowed in an exceptional pool.</w:t>
      </w:r>
    </w:p>
    <w:p w14:paraId="41F915EE" w14:textId="7444B8AF" w:rsidR="00055ECE" w:rsidRPr="00BC08FD" w:rsidRDefault="00BA7FDC" w:rsidP="00796A82">
      <w:pPr>
        <w:pStyle w:val="Observation"/>
        <w:rPr>
          <w:lang w:val="en-150"/>
        </w:rPr>
      </w:pPr>
      <w:bookmarkStart w:id="0" w:name="_Toc111211736"/>
      <w:r>
        <w:rPr>
          <w:lang w:val="en-150"/>
        </w:rPr>
        <w:t xml:space="preserve">A </w:t>
      </w:r>
      <w:r w:rsidR="00055ECE">
        <w:t xml:space="preserve">Rel-16 resource pool always allow full-sensing operation. Moreover, a Rel-16 UE always use full-sensing in a normal </w:t>
      </w:r>
      <w:r w:rsidR="00A668A1">
        <w:t>resource</w:t>
      </w:r>
      <w:r w:rsidR="00055ECE">
        <w:t xml:space="preserve"> pool while the random resource selection </w:t>
      </w:r>
      <w:r w:rsidR="00A668A1">
        <w:t>operation</w:t>
      </w:r>
      <w:r w:rsidR="00055ECE">
        <w:t xml:space="preserve"> is limited to the exceptional pool in Rel-16.</w:t>
      </w:r>
      <w:bookmarkEnd w:id="0"/>
    </w:p>
    <w:p w14:paraId="10BA7756" w14:textId="6D9E7D95" w:rsidR="00055ECE" w:rsidRDefault="00055ECE" w:rsidP="00055ECE">
      <w:r w:rsidRPr="00055ECE">
        <w:t>The question from RAN2 indicate</w:t>
      </w:r>
      <w:r w:rsidR="00BC08FD">
        <w:rPr>
          <w:lang w:val="en-150"/>
        </w:rPr>
        <w:t>s the case where</w:t>
      </w:r>
      <w:r w:rsidRPr="00055ECE">
        <w:t xml:space="preserve"> the value of </w:t>
      </w:r>
      <w:proofErr w:type="spellStart"/>
      <w:r w:rsidRPr="00BC08FD">
        <w:rPr>
          <w:i/>
          <w:iCs/>
        </w:rPr>
        <w:t>sl-AllowedResourceSelectionConfig</w:t>
      </w:r>
      <w:proofErr w:type="spellEnd"/>
      <w:r w:rsidRPr="00055ECE">
        <w:t xml:space="preserve"> is missing from the definition of the resource pool. The field is included in the </w:t>
      </w:r>
      <w:r w:rsidR="00A668A1" w:rsidRPr="00055ECE">
        <w:t>definition</w:t>
      </w:r>
      <w:r w:rsidRPr="00055ECE">
        <w:t xml:space="preserve"> of a resource pool for Rel-17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5ECE" w14:paraId="2BF4F730" w14:textId="77777777" w:rsidTr="00055ECE">
        <w:tc>
          <w:tcPr>
            <w:tcW w:w="9629" w:type="dxa"/>
          </w:tcPr>
          <w:p w14:paraId="1DBB83FC" w14:textId="77777777" w:rsidR="00055ECE" w:rsidRPr="00962B3F" w:rsidRDefault="00055ECE" w:rsidP="00055ECE">
            <w:pPr>
              <w:pStyle w:val="TH"/>
            </w:pPr>
            <w:r w:rsidRPr="00962B3F">
              <w:rPr>
                <w:i/>
              </w:rPr>
              <w:lastRenderedPageBreak/>
              <w:t xml:space="preserve">SL-PBPS-CPS-Config </w:t>
            </w:r>
            <w:r w:rsidRPr="00962B3F">
              <w:t>information element</w:t>
            </w:r>
          </w:p>
          <w:p w14:paraId="6FBBAB60" w14:textId="77777777" w:rsidR="00055ECE" w:rsidRPr="00962B3F" w:rsidRDefault="00055ECE" w:rsidP="00055ECE">
            <w:pPr>
              <w:pStyle w:val="PL"/>
            </w:pPr>
          </w:p>
          <w:p w14:paraId="0DAA71E5" w14:textId="77777777" w:rsidR="00055ECE" w:rsidRPr="00962B3F" w:rsidRDefault="00055ECE" w:rsidP="00055ECE">
            <w:pPr>
              <w:pStyle w:val="PL"/>
            </w:pPr>
            <w:r w:rsidRPr="00962B3F">
              <w:t xml:space="preserve">SL-PBPS-CPS-Config-r17 ::=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5EE026F2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055ECE">
              <w:rPr>
                <w:highlight w:val="yellow"/>
              </w:rPr>
              <w:t xml:space="preserve">sl-AllowedResourceSelectionConfig-r17     </w:t>
            </w:r>
            <w:r w:rsidRPr="00055ECE">
              <w:rPr>
                <w:color w:val="993366"/>
                <w:highlight w:val="yellow"/>
              </w:rPr>
              <w:t>ENUMERATED</w:t>
            </w:r>
            <w:r w:rsidRPr="00055ECE">
              <w:rPr>
                <w:highlight w:val="yellow"/>
              </w:rPr>
              <w:t xml:space="preserve"> {c1, c2, c3, c4, c5, c6, c7}                             </w:t>
            </w:r>
            <w:r w:rsidRPr="00055ECE">
              <w:rPr>
                <w:color w:val="993366"/>
                <w:highlight w:val="yellow"/>
              </w:rPr>
              <w:t>OPTIONAL</w:t>
            </w:r>
            <w:r w:rsidRPr="00055ECE">
              <w:rPr>
                <w:highlight w:val="yellow"/>
              </w:rPr>
              <w:t xml:space="preserve">,   </w:t>
            </w:r>
            <w:r w:rsidRPr="00055ECE">
              <w:rPr>
                <w:color w:val="808080"/>
                <w:highlight w:val="yellow"/>
              </w:rPr>
              <w:t>-- Need M</w:t>
            </w:r>
          </w:p>
          <w:p w14:paraId="5842FA10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sl-MinNumCandidateSlotsPeriodic-r17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(1..32)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1C802416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sl-PBPS-OccasionReservePeriodList-r17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(1..16))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(1..16)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7AF52586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sl-Additional-PBPS-Occasion-r17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 monitored }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29AD751A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sl-CPS-WindowPeriodic-r17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(5..30)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7E721DD0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sl-MinNumCandidateSlotsAperiodic-r17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(1..32)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7AEEBDAE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sl-MinNumRssiMeasurementSlots-r17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(1..800)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33EFA5A3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sl-DefaultCBR-RandomSelection-r17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(0..100)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0BB22793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sl-DefaultCBR-PartialSensing-r17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(0..100)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4CA4DF36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sl-CPS-WindowAperiodic-r17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(0..30)       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6C13E5EB" w14:textId="77777777" w:rsidR="00055ECE" w:rsidRPr="00962B3F" w:rsidRDefault="00055ECE" w:rsidP="00055ECE">
            <w:pPr>
              <w:pStyle w:val="PL"/>
              <w:rPr>
                <w:color w:val="808080"/>
              </w:rPr>
            </w:pPr>
            <w:r w:rsidRPr="00962B3F">
              <w:t xml:space="preserve">sl-PartialSensingInactiveTime-r17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 enabled, disabled }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52685744" w14:textId="77777777" w:rsidR="00055ECE" w:rsidRPr="00962B3F" w:rsidRDefault="00055ECE" w:rsidP="00055ECE">
            <w:pPr>
              <w:pStyle w:val="PL"/>
            </w:pPr>
            <w:r w:rsidRPr="00962B3F">
              <w:t xml:space="preserve">    ...</w:t>
            </w:r>
          </w:p>
          <w:p w14:paraId="5EBDA1CC" w14:textId="5E5ED70F" w:rsidR="00055ECE" w:rsidRDefault="00055ECE" w:rsidP="00A668A1">
            <w:pPr>
              <w:pStyle w:val="PL"/>
            </w:pPr>
            <w:r w:rsidRPr="00962B3F">
              <w:t>}</w:t>
            </w:r>
          </w:p>
        </w:tc>
      </w:tr>
    </w:tbl>
    <w:p w14:paraId="6550BCCA" w14:textId="711297D2" w:rsidR="00055ECE" w:rsidRDefault="00055ECE" w:rsidP="00055ECE"/>
    <w:p w14:paraId="715734D8" w14:textId="063BE169" w:rsidR="00055ECE" w:rsidRDefault="00055ECE" w:rsidP="00055ECE">
      <w:r>
        <w:t>Based on the definition of need M</w:t>
      </w:r>
      <w:r w:rsidR="00697D0A">
        <w:t xml:space="preserve"> from the specification text</w:t>
      </w:r>
      <w: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7942"/>
      </w:tblGrid>
      <w:tr w:rsidR="00055ECE" w:rsidRPr="00055ECE" w14:paraId="1795104B" w14:textId="77777777" w:rsidTr="00055ECE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483D" w14:textId="77777777" w:rsidR="00055ECE" w:rsidRPr="00055ECE" w:rsidRDefault="00055ECE" w:rsidP="00055ECE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  <w:lang w:eastAsia="en-GB"/>
              </w:rPr>
            </w:pPr>
            <w:r w:rsidRPr="00055ECE">
              <w:rPr>
                <w:rFonts w:ascii="Arial" w:hAnsi="Arial"/>
                <w:sz w:val="16"/>
                <w:szCs w:val="18"/>
                <w:lang w:eastAsia="en-GB"/>
              </w:rPr>
              <w:t>Need M</w:t>
            </w:r>
          </w:p>
        </w:tc>
        <w:tc>
          <w:tcPr>
            <w:tcW w:w="4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1B70" w14:textId="77777777" w:rsidR="00055ECE" w:rsidRPr="00055ECE" w:rsidRDefault="00055ECE" w:rsidP="00055ECE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8"/>
                <w:lang w:eastAsia="en-GB"/>
              </w:rPr>
            </w:pPr>
            <w:r w:rsidRPr="00055ECE">
              <w:rPr>
                <w:rFonts w:ascii="Arial" w:hAnsi="Arial"/>
                <w:i/>
                <w:iCs/>
                <w:sz w:val="16"/>
                <w:szCs w:val="18"/>
                <w:lang w:eastAsia="en-GB"/>
              </w:rPr>
              <w:t>Maintain</w:t>
            </w:r>
          </w:p>
          <w:p w14:paraId="692A51E8" w14:textId="77777777" w:rsidR="00055ECE" w:rsidRPr="00055ECE" w:rsidRDefault="00055ECE" w:rsidP="00055ECE">
            <w:pPr>
              <w:keepNext/>
              <w:keepLines/>
              <w:spacing w:after="0"/>
              <w:rPr>
                <w:rFonts w:ascii="Arial" w:hAnsi="Arial"/>
                <w:iCs/>
                <w:sz w:val="16"/>
                <w:szCs w:val="18"/>
                <w:lang w:eastAsia="en-GB"/>
              </w:rPr>
            </w:pPr>
            <w:r w:rsidRPr="00055ECE">
              <w:rPr>
                <w:rFonts w:ascii="Arial" w:hAnsi="Arial"/>
                <w:sz w:val="16"/>
                <w:szCs w:val="18"/>
                <w:lang w:eastAsia="en-GB"/>
              </w:rPr>
              <w:t xml:space="preserve">Used for (configuration) fields that are stored by the UE </w:t>
            </w:r>
            <w:proofErr w:type="gramStart"/>
            <w:r w:rsidRPr="00055ECE">
              <w:rPr>
                <w:rFonts w:ascii="Arial" w:hAnsi="Arial"/>
                <w:sz w:val="16"/>
                <w:szCs w:val="18"/>
                <w:lang w:eastAsia="en-GB"/>
              </w:rPr>
              <w:t>i.e.</w:t>
            </w:r>
            <w:proofErr w:type="gramEnd"/>
            <w:r w:rsidRPr="00055ECE">
              <w:rPr>
                <w:rFonts w:ascii="Arial" w:hAnsi="Arial"/>
                <w:sz w:val="16"/>
                <w:szCs w:val="18"/>
                <w:lang w:eastAsia="en-GB"/>
              </w:rPr>
              <w:t xml:space="preserve"> not one-shot. Upon receiving a message with the field absent, the UE maintains the current value.</w:t>
            </w:r>
          </w:p>
        </w:tc>
      </w:tr>
    </w:tbl>
    <w:p w14:paraId="1E8A5C72" w14:textId="7965C0EB" w:rsidR="00055ECE" w:rsidRDefault="00055ECE" w:rsidP="00055ECE"/>
    <w:p w14:paraId="4FA6EB22" w14:textId="6945443C" w:rsidR="00055ECE" w:rsidRDefault="00055ECE" w:rsidP="00055ECE">
      <w:pPr>
        <w:jc w:val="both"/>
      </w:pPr>
      <w:r>
        <w:t xml:space="preserve">We expect that in case the field is absent a default value is used in this case. In our view, </w:t>
      </w:r>
      <w:r w:rsidR="00A668A1">
        <w:t xml:space="preserve">a reasonable default </w:t>
      </w:r>
      <w:r>
        <w:t xml:space="preserve">value when the field is absent is such that </w:t>
      </w:r>
      <w:r w:rsidR="00A668A1">
        <w:t xml:space="preserve">it </w:t>
      </w:r>
      <w:r>
        <w:t>works as a default operation mode and does not disturb the correct operation of the rest of UEs</w:t>
      </w:r>
      <w:r w:rsidR="00A668A1">
        <w:t xml:space="preserve"> in the resource pool</w:t>
      </w:r>
      <w:r>
        <w:t xml:space="preserve">. Therefore, we propose that in case of the field </w:t>
      </w:r>
      <w:r w:rsidRPr="00A668A1">
        <w:rPr>
          <w:i/>
          <w:iCs/>
        </w:rPr>
        <w:t>sl-AllowedResourceSelectionConfig-r17</w:t>
      </w:r>
      <w:r>
        <w:t xml:space="preserve"> being absent the U</w:t>
      </w:r>
      <w:r w:rsidR="00A668A1">
        <w:t>E</w:t>
      </w:r>
      <w:r>
        <w:t>s are only allowed to use full-sensing operation</w:t>
      </w:r>
      <w:r w:rsidR="00A668A1">
        <w:t xml:space="preserve"> in that resource pool</w:t>
      </w:r>
      <w:r>
        <w:t xml:space="preserve">. The </w:t>
      </w:r>
      <w:r w:rsidR="00A668A1">
        <w:t>rationale</w:t>
      </w:r>
      <w:r>
        <w:t xml:space="preserve"> behind is </w:t>
      </w:r>
      <w:r w:rsidR="00A668A1">
        <w:t>that full-sensing</w:t>
      </w:r>
      <w:r>
        <w:t xml:space="preserve"> is supported by the </w:t>
      </w:r>
      <w:r w:rsidR="00796A82">
        <w:rPr>
          <w:lang w:val="en-150"/>
        </w:rPr>
        <w:t>largest</w:t>
      </w:r>
      <w:r>
        <w:t xml:space="preserve"> </w:t>
      </w:r>
      <w:r w:rsidR="00A668A1">
        <w:t>variety</w:t>
      </w:r>
      <w:r>
        <w:t xml:space="preserve"> of U</w:t>
      </w:r>
      <w:r w:rsidR="00A668A1">
        <w:t>E</w:t>
      </w:r>
      <w:r>
        <w:t>s, i.e.,</w:t>
      </w:r>
      <w:r w:rsidR="00A668A1">
        <w:t xml:space="preserve"> supported by</w:t>
      </w:r>
      <w:r>
        <w:t xml:space="preserve"> Rel-16 and Rel-17</w:t>
      </w:r>
      <w:r w:rsidR="00A668A1">
        <w:t xml:space="preserve"> UEs</w:t>
      </w:r>
      <w:r>
        <w:t xml:space="preserve">, and </w:t>
      </w:r>
      <w:r w:rsidR="00A668A1">
        <w:t xml:space="preserve">it </w:t>
      </w:r>
      <w:r>
        <w:t xml:space="preserve">is the </w:t>
      </w:r>
      <w:r w:rsidR="00A668A1">
        <w:t xml:space="preserve">scheme which provides a </w:t>
      </w:r>
      <w:r>
        <w:t>better performance</w:t>
      </w:r>
      <w:r w:rsidR="00A668A1">
        <w:t xml:space="preserve"> for the </w:t>
      </w:r>
      <w:r w:rsidR="00796A82">
        <w:rPr>
          <w:lang w:val="en-150"/>
        </w:rPr>
        <w:t xml:space="preserve">coexistence of </w:t>
      </w:r>
      <w:r w:rsidR="00A668A1">
        <w:t>U</w:t>
      </w:r>
      <w:r w:rsidR="00BC08FD">
        <w:rPr>
          <w:lang w:val="en-150"/>
        </w:rPr>
        <w:t>E</w:t>
      </w:r>
      <w:r w:rsidR="00A668A1">
        <w:t>s</w:t>
      </w:r>
      <w:r>
        <w:t xml:space="preserve"> in the resource pool, i.e., a lower number of collisions due to </w:t>
      </w:r>
      <w:r w:rsidR="00796A82">
        <w:rPr>
          <w:lang w:val="en-150"/>
        </w:rPr>
        <w:t xml:space="preserve">performing </w:t>
      </w:r>
      <w:r>
        <w:t xml:space="preserve">the </w:t>
      </w:r>
      <w:r w:rsidR="00796A82">
        <w:rPr>
          <w:lang w:val="en-150"/>
        </w:rPr>
        <w:t>full-</w:t>
      </w:r>
      <w:r>
        <w:t xml:space="preserve">sensing </w:t>
      </w:r>
      <w:r w:rsidR="00A668A1">
        <w:t>operation is expected</w:t>
      </w:r>
      <w:r>
        <w:t>.</w:t>
      </w:r>
      <w:r w:rsidRPr="00055ECE">
        <w:t xml:space="preserve">     </w:t>
      </w:r>
    </w:p>
    <w:p w14:paraId="27C3FB8A" w14:textId="38684C1C" w:rsidR="00055ECE" w:rsidRPr="00055ECE" w:rsidRDefault="00055ECE" w:rsidP="00055ECE">
      <w:pPr>
        <w:pStyle w:val="Proposal"/>
      </w:pPr>
      <w:bookmarkStart w:id="1" w:name="_Toc111211738"/>
      <w:r>
        <w:t>For the case whe</w:t>
      </w:r>
      <w:r w:rsidR="00A668A1">
        <w:t>n</w:t>
      </w:r>
      <w:r>
        <w:t xml:space="preserve"> the </w:t>
      </w:r>
      <w:r w:rsidRPr="00C845EC">
        <w:rPr>
          <w:lang w:val="en-150"/>
        </w:rPr>
        <w:t>parameter</w:t>
      </w:r>
      <w:r>
        <w:rPr>
          <w:lang w:val="en-150"/>
        </w:rPr>
        <w:t xml:space="preserve"> </w:t>
      </w:r>
      <w:proofErr w:type="spellStart"/>
      <w:r>
        <w:rPr>
          <w:i/>
        </w:rPr>
        <w:t>sl-AllowedResourceSelectionConfig</w:t>
      </w:r>
      <w:proofErr w:type="spellEnd"/>
      <w:r>
        <w:rPr>
          <w:lang w:val="en-150"/>
        </w:rPr>
        <w:t xml:space="preserve"> is absent in the resource pool configuration</w:t>
      </w:r>
      <w:r w:rsidR="00796A82">
        <w:rPr>
          <w:lang w:val="en-150"/>
        </w:rPr>
        <w:t xml:space="preserve"> in Rel-17</w:t>
      </w:r>
      <w:r>
        <w:rPr>
          <w:lang w:val="en-150"/>
        </w:rPr>
        <w:t xml:space="preserve">, the </w:t>
      </w:r>
      <w:proofErr w:type="spellStart"/>
      <w:r>
        <w:rPr>
          <w:lang w:val="en-150"/>
        </w:rPr>
        <w:t>UEs</w:t>
      </w:r>
      <w:proofErr w:type="spellEnd"/>
      <w:r>
        <w:rPr>
          <w:lang w:val="en-150"/>
        </w:rPr>
        <w:t xml:space="preserve"> are only allowed to use full-sensing based resource selection.</w:t>
      </w:r>
      <w:bookmarkEnd w:id="1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6786FA3C" w14:textId="07110B70" w:rsidR="00697D0A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11211736" w:history="1">
        <w:r w:rsidR="00697D0A" w:rsidRPr="00203FDA">
          <w:rPr>
            <w:rStyle w:val="Hyperlink"/>
            <w:noProof/>
            <w:lang w:val="en-150"/>
          </w:rPr>
          <w:t>Observation 1</w:t>
        </w:r>
        <w:r w:rsidR="00697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697D0A" w:rsidRPr="00203FDA">
          <w:rPr>
            <w:rStyle w:val="Hyperlink"/>
            <w:noProof/>
            <w:lang w:val="en-150"/>
          </w:rPr>
          <w:t xml:space="preserve">A </w:t>
        </w:r>
        <w:r w:rsidR="00697D0A" w:rsidRPr="00203FDA">
          <w:rPr>
            <w:rStyle w:val="Hyperlink"/>
            <w:noProof/>
          </w:rPr>
          <w:t>Rel-16 resource pool always allow full-sensing operation. Moreover, a Rel-16 UE always use full-sensing in a normal resource pool while the random resource selection operation is limited to the exceptional pool in Rel-16.</w:t>
        </w:r>
      </w:hyperlink>
    </w:p>
    <w:p w14:paraId="47D01418" w14:textId="403ACB81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46F1099" w14:textId="116C524E" w:rsidR="00697D0A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11211738" w:history="1">
        <w:r w:rsidR="00697D0A" w:rsidRPr="00995C95">
          <w:rPr>
            <w:rStyle w:val="Hyperlink"/>
            <w:rFonts w:cs="Arial"/>
            <w:noProof/>
          </w:rPr>
          <w:t>Proposal 1</w:t>
        </w:r>
        <w:r w:rsidR="00697D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697D0A" w:rsidRPr="00995C95">
          <w:rPr>
            <w:rStyle w:val="Hyperlink"/>
            <w:noProof/>
          </w:rPr>
          <w:t xml:space="preserve">For the case when the </w:t>
        </w:r>
        <w:r w:rsidR="00697D0A" w:rsidRPr="00995C95">
          <w:rPr>
            <w:rStyle w:val="Hyperlink"/>
            <w:noProof/>
            <w:lang w:val="en-150"/>
          </w:rPr>
          <w:t xml:space="preserve">parameter </w:t>
        </w:r>
        <w:r w:rsidR="00697D0A" w:rsidRPr="00995C95">
          <w:rPr>
            <w:rStyle w:val="Hyperlink"/>
            <w:i/>
            <w:noProof/>
          </w:rPr>
          <w:t>sl-AllowedResourceSelectionConfig</w:t>
        </w:r>
        <w:r w:rsidR="00697D0A" w:rsidRPr="00995C95">
          <w:rPr>
            <w:rStyle w:val="Hyperlink"/>
            <w:noProof/>
            <w:lang w:val="en-150"/>
          </w:rPr>
          <w:t xml:space="preserve"> is absent in the resource pool configuration in Rel-17, the UEs are only allowed to use full-sensing based resource selection.</w:t>
        </w:r>
      </w:hyperlink>
    </w:p>
    <w:p w14:paraId="6D937838" w14:textId="63DCA967" w:rsidR="00D07748" w:rsidRDefault="00460FC6" w:rsidP="007C2BD8">
      <w:pPr>
        <w:pStyle w:val="Heading1"/>
        <w:ind w:left="0" w:firstLine="0"/>
        <w:rPr>
          <w:lang w:val="en-US"/>
        </w:rPr>
      </w:pPr>
      <w:r>
        <w:rPr>
          <w:lang w:val="en-US"/>
        </w:rPr>
        <w:fldChar w:fldCharType="end"/>
      </w: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F80" w14:textId="77777777" w:rsidR="00811343" w:rsidRDefault="00811343" w:rsidP="007538B8">
      <w:pPr>
        <w:spacing w:after="0"/>
      </w:pPr>
      <w:r>
        <w:separator/>
      </w:r>
    </w:p>
  </w:endnote>
  <w:endnote w:type="continuationSeparator" w:id="0">
    <w:p w14:paraId="586C13AE" w14:textId="77777777" w:rsidR="00811343" w:rsidRDefault="00811343" w:rsidP="007538B8">
      <w:pPr>
        <w:spacing w:after="0"/>
      </w:pPr>
      <w:r>
        <w:continuationSeparator/>
      </w:r>
    </w:p>
  </w:endnote>
  <w:endnote w:type="continuationNotice" w:id="1">
    <w:p w14:paraId="263106A4" w14:textId="77777777" w:rsidR="00811343" w:rsidRDefault="00811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1DA0" w14:textId="77777777" w:rsidR="00811343" w:rsidRDefault="00811343" w:rsidP="007538B8">
      <w:pPr>
        <w:spacing w:after="0"/>
      </w:pPr>
      <w:r>
        <w:separator/>
      </w:r>
    </w:p>
  </w:footnote>
  <w:footnote w:type="continuationSeparator" w:id="0">
    <w:p w14:paraId="029816E0" w14:textId="77777777" w:rsidR="00811343" w:rsidRDefault="00811343" w:rsidP="007538B8">
      <w:pPr>
        <w:spacing w:after="0"/>
      </w:pPr>
      <w:r>
        <w:continuationSeparator/>
      </w:r>
    </w:p>
  </w:footnote>
  <w:footnote w:type="continuationNotice" w:id="1">
    <w:p w14:paraId="13B302C5" w14:textId="77777777" w:rsidR="00811343" w:rsidRDefault="00811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650560"/>
    <w:multiLevelType w:val="hybridMultilevel"/>
    <w:tmpl w:val="A85A29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31"/>
  </w:num>
  <w:num w:numId="5">
    <w:abstractNumId w:val="22"/>
  </w:num>
  <w:num w:numId="6">
    <w:abstractNumId w:val="28"/>
  </w:num>
  <w:num w:numId="7">
    <w:abstractNumId w:val="27"/>
  </w:num>
  <w:num w:numId="8">
    <w:abstractNumId w:val="33"/>
  </w:num>
  <w:num w:numId="9">
    <w:abstractNumId w:val="3"/>
  </w:num>
  <w:num w:numId="10">
    <w:abstractNumId w:val="20"/>
  </w:num>
  <w:num w:numId="11">
    <w:abstractNumId w:val="21"/>
  </w:num>
  <w:num w:numId="12">
    <w:abstractNumId w:val="24"/>
  </w:num>
  <w:num w:numId="13">
    <w:abstractNumId w:val="9"/>
  </w:num>
  <w:num w:numId="14">
    <w:abstractNumId w:val="34"/>
  </w:num>
  <w:num w:numId="15">
    <w:abstractNumId w:val="14"/>
  </w:num>
  <w:num w:numId="16">
    <w:abstractNumId w:val="12"/>
  </w:num>
  <w:num w:numId="17">
    <w:abstractNumId w:val="5"/>
  </w:num>
  <w:num w:numId="18">
    <w:abstractNumId w:val="19"/>
  </w:num>
  <w:num w:numId="19">
    <w:abstractNumId w:val="1"/>
  </w:num>
  <w:num w:numId="20">
    <w:abstractNumId w:val="29"/>
  </w:num>
  <w:num w:numId="21">
    <w:abstractNumId w:val="15"/>
  </w:num>
  <w:num w:numId="22">
    <w:abstractNumId w:val="7"/>
  </w:num>
  <w:num w:numId="23">
    <w:abstractNumId w:val="10"/>
  </w:num>
  <w:num w:numId="24">
    <w:abstractNumId w:val="30"/>
  </w:num>
  <w:num w:numId="25">
    <w:abstractNumId w:val="6"/>
  </w:num>
  <w:num w:numId="26">
    <w:abstractNumId w:val="23"/>
  </w:num>
  <w:num w:numId="2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5"/>
  </w:num>
  <w:num w:numId="31">
    <w:abstractNumId w:val="36"/>
  </w:num>
  <w:num w:numId="32">
    <w:abstractNumId w:val="26"/>
  </w:num>
  <w:num w:numId="33">
    <w:abstractNumId w:val="2"/>
  </w:num>
  <w:num w:numId="34">
    <w:abstractNumId w:val="25"/>
  </w:num>
  <w:num w:numId="35">
    <w:abstractNumId w:val="0"/>
  </w:num>
  <w:num w:numId="36">
    <w:abstractNumId w:val="32"/>
  </w:num>
  <w:num w:numId="3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5ECE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0DB8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1CA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3A8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97D0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6A82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2BD8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847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8A1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65D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8FD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0BD8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5CE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055EC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5EC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2022-08-12T13:48:00Z</dcterms:created>
  <dcterms:modified xsi:type="dcterms:W3CDTF">2022-08-12T13:49:00Z</dcterms:modified>
</cp:coreProperties>
</file>